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00715" w:rsidRPr="00D007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715" w:rsidRPr="00D00715" w:rsidRDefault="00D00715" w:rsidP="00D00715">
            <w:pPr>
              <w:widowControl/>
              <w:spacing w:line="528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00715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关于共产党员交纳党费办法的规定</w:t>
            </w:r>
          </w:p>
        </w:tc>
      </w:tr>
      <w:tr w:rsidR="00D00715" w:rsidRPr="00D007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715" w:rsidRPr="00D00715" w:rsidRDefault="00D00715" w:rsidP="00D00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71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(中共中央组织部1994年2月18日印发)</w:t>
            </w:r>
          </w:p>
        </w:tc>
      </w:tr>
      <w:tr w:rsidR="00D00715" w:rsidRPr="00D007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715" w:rsidRPr="00D00715" w:rsidRDefault="00D00715" w:rsidP="00D00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0715" w:rsidRPr="00D007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75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4343"/>
            </w:tblGrid>
            <w:tr w:rsidR="00D00715" w:rsidRPr="00D00715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D00715" w:rsidRPr="00D00715" w:rsidRDefault="00D00715" w:rsidP="00D00715">
                  <w:pPr>
                    <w:widowControl/>
                    <w:jc w:val="left"/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00715" w:rsidRPr="00D00715" w:rsidRDefault="00D00715" w:rsidP="00D00715">
                  <w:pPr>
                    <w:widowControl/>
                    <w:jc w:val="right"/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</w:pPr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 xml:space="preserve">【字号 </w:t>
                  </w:r>
                  <w:hyperlink r:id="rId5" w:history="1">
                    <w:r w:rsidRPr="00D00715">
                      <w:rPr>
                        <w:rFonts w:ascii="宋体" w:eastAsia="宋体" w:hAnsi="宋体" w:cs="宋体"/>
                        <w:color w:val="D40003"/>
                        <w:kern w:val="0"/>
                        <w:sz w:val="18"/>
                        <w:szCs w:val="18"/>
                      </w:rPr>
                      <w:t>大</w:t>
                    </w:r>
                  </w:hyperlink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 xml:space="preserve"> </w:t>
                  </w:r>
                  <w:hyperlink r:id="rId6" w:history="1">
                    <w:r w:rsidRPr="00D00715">
                      <w:rPr>
                        <w:rFonts w:ascii="宋体" w:eastAsia="宋体" w:hAnsi="宋体" w:cs="宋体"/>
                        <w:color w:val="D40003"/>
                        <w:kern w:val="0"/>
                        <w:sz w:val="18"/>
                        <w:szCs w:val="18"/>
                      </w:rPr>
                      <w:t>中</w:t>
                    </w:r>
                  </w:hyperlink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Pr="00D00715">
                      <w:rPr>
                        <w:rFonts w:ascii="宋体" w:eastAsia="宋体" w:hAnsi="宋体" w:cs="宋体"/>
                        <w:color w:val="D40003"/>
                        <w:kern w:val="0"/>
                        <w:sz w:val="18"/>
                        <w:szCs w:val="18"/>
                      </w:rPr>
                      <w:t>小</w:t>
                    </w:r>
                  </w:hyperlink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>】【</w:t>
                  </w:r>
                  <w:hyperlink r:id="rId8" w:history="1">
                    <w:r w:rsidRPr="00D00715">
                      <w:rPr>
                        <w:rFonts w:ascii="宋体" w:eastAsia="宋体" w:hAnsi="宋体" w:cs="宋体"/>
                        <w:color w:val="D40003"/>
                        <w:kern w:val="0"/>
                        <w:sz w:val="18"/>
                        <w:szCs w:val="18"/>
                      </w:rPr>
                      <w:t>论坛</w:t>
                    </w:r>
                  </w:hyperlink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>】【</w:t>
                  </w:r>
                  <w:hyperlink r:id="rId9" w:history="1">
                    <w:r w:rsidRPr="00D00715">
                      <w:rPr>
                        <w:rFonts w:ascii="宋体" w:eastAsia="宋体" w:hAnsi="宋体" w:cs="宋体"/>
                        <w:color w:val="D40003"/>
                        <w:kern w:val="0"/>
                        <w:sz w:val="18"/>
                        <w:szCs w:val="18"/>
                      </w:rPr>
                      <w:t>打印</w:t>
                    </w:r>
                  </w:hyperlink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>】【</w:t>
                  </w:r>
                  <w:hyperlink r:id="rId10" w:history="1">
                    <w:r w:rsidRPr="00D00715">
                      <w:rPr>
                        <w:rFonts w:ascii="宋体" w:eastAsia="宋体" w:hAnsi="宋体" w:cs="宋体"/>
                        <w:color w:val="D40003"/>
                        <w:kern w:val="0"/>
                        <w:sz w:val="18"/>
                        <w:szCs w:val="18"/>
                      </w:rPr>
                      <w:t>关闭</w:t>
                    </w:r>
                  </w:hyperlink>
                  <w:r w:rsidRPr="00D00715">
                    <w:rPr>
                      <w:rFonts w:ascii="宋体" w:eastAsia="宋体" w:hAnsi="宋体" w:cs="宋体"/>
                      <w:color w:val="D40003"/>
                      <w:kern w:val="0"/>
                      <w:sz w:val="18"/>
                      <w:szCs w:val="18"/>
                    </w:rPr>
                    <w:t xml:space="preserve">】 </w:t>
                  </w:r>
                </w:p>
              </w:tc>
            </w:tr>
          </w:tbl>
          <w:p w:rsidR="00D00715" w:rsidRPr="00D00715" w:rsidRDefault="00D00715" w:rsidP="00D00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0715" w:rsidRPr="00D007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715" w:rsidRPr="00D00715" w:rsidRDefault="00D00715" w:rsidP="00D00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715"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8768E93" wp14:editId="47484BC8">
                  <wp:extent cx="7362825" cy="47625"/>
                  <wp:effectExtent l="0" t="0" r="9525" b="9525"/>
                  <wp:docPr id="1" name="图片 1" descr="http://cpc.people.com.cn/img/2006cpc/2j/zz_a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pc.people.com.cn/img/2006cpc/2j/zz_a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8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715" w:rsidRPr="00D00715" w:rsidRDefault="00D00715" w:rsidP="00D00715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4650" w:type="pct"/>
        <w:jc w:val="center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8"/>
      </w:tblGrid>
      <w:tr w:rsidR="00D00715" w:rsidRPr="00D00715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D00715" w:rsidRPr="00D00715" w:rsidRDefault="00D00715" w:rsidP="00D00715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00715" w:rsidRPr="00D00715" w:rsidRDefault="00D00715" w:rsidP="00D00715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4650" w:type="pct"/>
        <w:jc w:val="center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8"/>
      </w:tblGrid>
      <w:tr w:rsidR="00D00715" w:rsidRPr="00D00715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D00715" w:rsidRPr="00D00715" w:rsidRDefault="00D00715" w:rsidP="00D00715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共产党员按照党章规定向党组织交纳党费，是增强党的组织观念、履行党员义务的重要内容。根据工资制度改革后的工资收入情况，现将党员交纳党费的办法重新规定如下：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一、党员交纳党费的数额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1　凡有工资收入的党员，每月以比较固定的经常性工资收入总额为基数(见附注)，按以下比例交纳党费：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每月工资收入在400元(含400元)以下者，交纳月工资收入的0.5%。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每月工资收入在400元以上至600元(含600元)者，交纳月工资收入的1%。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每月工资收入在600元以上至800元(含800元)者，交纳月工资收入的1.5%。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每月工资收入在800元以上(税后)至1500元(含1500元)者，交纳月工资收入的2%。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每月工资收入在1500元以上(税后)者，交纳月工资收入的3%。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2　在乡镇企业工作的农民党员，按其月工资收入参照第一条第1款规定的比例交纳党费。其他农民党员每月交纳党费2角。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 xml:space="preserve">　　3　学生党员(包括没有工资收入的研究生党员)，没有经济收入或依靠抚恤、救济为生的党员，每月交纳党费1角。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4　城市和农村中从事个体工商经营的党员，每月按上季度缴纳个人所得税后平均月收入，参照第一条第1款规定的比例交纳党费。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二、生活确有困难的党员，由本人提出申请，经党支部委员会批准，可以少交或免交党费。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三、党员除按规定交纳党费外，本人自愿多交不限。党员自愿一次交纳党费1000元以上的，应全部上交中央。由所在党组织汇交中央组织部(</w:t>
            </w:r>
            <w:proofErr w:type="gramStart"/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附该党员</w:t>
            </w:r>
            <w:proofErr w:type="gramEnd"/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的简要情况)，中央组织部给本人出具收据。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四、党员应自觉地向所在党组织交纳党费。如有特殊情况不能亲自交纳或不能按月交纳时，经党支部委员会同意，可以委托其他党员代为交纳或预交、补交，预交、补交的时间一般不得超过6个月。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五、对不按规定交纳党费的党员，党组织应及时对其进行批评、教育。无正当理由连续6个月</w:t>
            </w:r>
            <w:proofErr w:type="gramStart"/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不</w:t>
            </w:r>
            <w:proofErr w:type="gramEnd"/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交纳党费的，按自行脱党处理。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>附注：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每月工资收入总额包括：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机关工作人员(不含工人)：职务工资、级别工资、基础工资、工龄工资、津贴。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事业单位专业技术人员、管理人员：职务工资、等级工资、津贴(不包括政府特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殊津贴)、奖金(指作为工资部分的奖金，不包括一次性重奖和年终一次性奖金，下同)。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机关、事业单位工人：岗位工资、等级工资、津贴、奖金。</w:t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D00715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　　企业人员：工资收入中固定部分(基本工资)和活的部分(各类津贴、奖金)。实行年薪制的人员按月平均收入计算。</w:t>
            </w:r>
          </w:p>
        </w:tc>
      </w:tr>
    </w:tbl>
    <w:p w:rsidR="00D02F4E" w:rsidRDefault="00D02F4E">
      <w:bookmarkStart w:id="0" w:name="_GoBack"/>
      <w:bookmarkEnd w:id="0"/>
    </w:p>
    <w:sectPr w:rsidR="00D0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15"/>
    <w:rsid w:val="00D00715"/>
    <w:rsid w:val="00D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7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7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7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1bbs.people.com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pc.people.com.cn/GB/64162/71380/71387/71591/4855152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pc.people.com.cn/GB/64162/71380/71387/71591/4855152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cpc.people.com.cn/GB/64162/71380/71387/71591/4855152.html" TargetMode="External"/><Relationship Id="rId10" Type="http://schemas.openxmlformats.org/officeDocument/2006/relationships/hyperlink" Target="javascript:window.close(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c.people.com.cn/GB/64162/71380/71387/71591/485515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宋占权</dc:creator>
  <cp:lastModifiedBy>宋占权</cp:lastModifiedBy>
  <cp:revision>1</cp:revision>
  <dcterms:created xsi:type="dcterms:W3CDTF">2016-05-17T08:51:00Z</dcterms:created>
  <dcterms:modified xsi:type="dcterms:W3CDTF">2016-05-17T08:52:00Z</dcterms:modified>
</cp:coreProperties>
</file>