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78" w:rsidRPr="003E1978" w:rsidRDefault="003E1978" w:rsidP="003E1978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noProof w:val="0"/>
          <w:color w:val="000000" w:themeColor="text1"/>
          <w:kern w:val="0"/>
          <w:szCs w:val="21"/>
        </w:rPr>
      </w:pPr>
      <w:bookmarkStart w:id="0" w:name="_GoBack"/>
      <w:r w:rsidRPr="003E1978">
        <w:rPr>
          <w:rFonts w:ascii="Arial" w:eastAsia="宋体" w:hAnsi="Arial" w:cs="Arial"/>
          <w:b/>
          <w:noProof w:val="0"/>
          <w:color w:val="000000" w:themeColor="text1"/>
          <w:kern w:val="0"/>
          <w:szCs w:val="21"/>
        </w:rPr>
        <w:t>党委会的工作方法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b/>
          <w:noProof w:val="0"/>
          <w:color w:val="000000" w:themeColor="text1"/>
          <w:kern w:val="0"/>
          <w:szCs w:val="21"/>
        </w:rPr>
        <w:t>毛泽东</w:t>
      </w:r>
    </w:p>
    <w:bookmarkEnd w:id="0"/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一、党委书记要善于当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班长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。党的委员会有一二十个人，像军队的一个班，书记好比是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班长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。要把这个班带好，的确不容易。目前各中央局、分局都</w:t>
      </w:r>
      <w:hyperlink r:id="rId7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领导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很大的地区，担负很繁重的任务。</w:t>
      </w:r>
      <w:hyperlink r:id="rId8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领导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工作不仅要决定方针政策，还要制定正确的工作方法，有了正确的方针政策，如果在工作方法</w:t>
      </w:r>
      <w:proofErr w:type="gramStart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上疏</w:t>
      </w:r>
      <w:proofErr w:type="gramEnd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忽了，还是要发生问题。党委要完成自己的领导任务，就必须依靠党委这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一班人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，充分发挥他们的作用。书记要当好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班长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，就应该很好地学习和研究。书记、副书记如果不注意向自己的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一班人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作宣传工作和组织工作，不善于处理自己和委员之间的关系，不去研究怎样把会议开好，就很难把这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一班人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指挥好。如果这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一班人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动作不整齐，就休想带领千百万人去作战，去建设。当然，书记和委员之间的关系是少数服从多数，这同班长和战士之间的关系是不一样的。这里不过是一个比方。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二、要把问题摆到桌面上来。不仅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班长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要这样做，委员也要这样做。不要在背后议论。有了问题就开会，摆到桌面上来讨论，规定它几条，问题就解决了。有问题而不摆到桌面上来，就会长期不得解决，甚至一拖几年。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班长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和委员还要能互相谅解。书记和委员，中央和各中央局，各中央局和区党委之间的谅解、支援和友谊，比什么都重要。这一点过去大家不注意，七次代表大会以来，在这方面大有进步，友好团结关系大大增进了。今后仍然应该不断注意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三、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互通情报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。就是说，党委各委员之间要把彼此知道的情况互相通知、互相交流。这对于取得共同的语言是很重要的。有些人不是这样做，而是像老子说的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鸡犬之声相闻，老死不相往来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”[1]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结果彼此之间就缺乏共同的语言。我们有些高级干部，在马克思列宁主义的基本理论问题上也有不同的语言，原因是学习还不够。现在党内的语言比较一致了，但是，问题还没有完全解决。例如，在土地改革中，对什么是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中农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和什么是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富农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，就还有不同的了解。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四、不懂得和不了解的东西要问下级，不要轻易表示赞成或反对。有些文件起草出来压下暂时不发，就是因为其中还有些问题没有弄清楚，需要先征求下级的意见。我们切不可强不知以为知，要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不耻下问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”[2]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要善于倾听下面干部的意见。先做学生，然后再做先生；先向下面干部请教，然后再下命令。各中央局、各前委处理问题的时候，除军事情况紧急和事情已经弄清楚者外，都应该这样办。这不会影响自己的威信，而只会增加自己的威信。我们做出的决定包括了下面干部提出的正确意见，他们当然拥护。下面干部的话，有正确的，也有不正确的，听了以后要加以分析。对正确的意见，必须听，并且照它做。中央领导之所以正确，主要是由于综合了各地供给的</w:t>
      </w:r>
      <w:hyperlink r:id="rId9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材料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、</w:t>
      </w:r>
      <w:hyperlink r:id="rId10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报告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和正确的意见。如果各地不来</w:t>
      </w:r>
      <w:hyperlink r:id="rId11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材料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，不提意见，中央就很难正确地发号施令。对下面来的错误意见也要听，根本不听是不对的；不过听了而不照它做，并且要给以批评。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五、学会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弹钢琴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弹钢琴要十个指头都动作，不能有的动，有的不动。但是，十个指头同时都按下去，那也不成调子。要产生好的音乐，十个指头的动作要有节奏，要互相配合。党委要抓紧中心工作，又要围绕中心工作而同时开展其他方面的工作。我们现在管的方面很多，各地、各军、各部门的工作，都要照顾到，不能只注意一部分问题而把别的丢掉。凡是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lastRenderedPageBreak/>
        <w:t>有问题的地方都要点一下，这个方法我们一定要学会。钢琴有人弹得好，有人弹得不好，这两种人弹出来的调子差别很大。党委的同志必须学好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弹钢琴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六、要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抓紧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。就是说，党委对主要工作不但一定要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抓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，而且一定要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抓紧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。什么东西只有抓得很紧，毫不放松，才能抓住。抓而不紧，等于不抓。伸着巴掌，当然什么也抓不住。就是把手握起来，但是</w:t>
      </w:r>
      <w:proofErr w:type="gramStart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不</w:t>
      </w:r>
      <w:proofErr w:type="gramEnd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握紧，样子像抓，还是抓不住东西。我们有些同志，也抓主要工作，但是抓而不紧，所以工作还是不能做好。不抓不行，抓而不紧也不行。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七、胸中有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数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这是说，对情况和问题一定要注意到它们的数量方面，要有基本的数量的分析。任何质量都表现为一定的数量，没有数量也就没有质量。我们有许多同志至今不懂得注意事物的数量方面，不懂得注意基本的统计、主要的百分比，不懂得注意决定事物质量的数量界限，一切都是胸中无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数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结果就不能不犯错误。例如，要进行土地改革，对于地主、富农、中农、贫农各占人口多少，各有多少土地，这些数字就必须了解，才能据以定出正确的政策。对于何谓富农，何谓富裕中农，有多少剥削收入才算富农，否则就算富裕中农，这也必须找出一个数量的界限。在任何群众运动中，群众积极拥护的有多少，反对的有多少，处于中间状态的有多少，这些都必须有个基本的调查，基本的分析，不可无根据地、主观地决定问题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八、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安民告示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。开会要事先通知，像出安民告示一样，让大家知道要讨论什么问题，解决什么问题，并且早作准备。有些地方开干部会，事前</w:t>
      </w:r>
      <w:proofErr w:type="gramStart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不</w:t>
      </w:r>
      <w:proofErr w:type="gramEnd"/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准备好</w:t>
      </w:r>
      <w:hyperlink r:id="rId12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报告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和决议草案，等开会的人到了才临时凑合，好像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兵马已到，粮草未备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，这是不好的。如果没有准备，就不要急于开会。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九、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精兵简政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。</w:t>
      </w:r>
      <w:hyperlink r:id="rId13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讲话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、演说、写文章和写决议案，都应当简明扼要。会议也不要开得太长。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十、注意团结那些和自己意见不同的同志一道工作。不论在地方上或部队里，都应该注意这一条，对党外人士也是一样。我们都是从五湖四海汇集拢来的，我们不仅要善于团结和自己意见相同的同志，而且要善于团结和自己意见不同的同志一道工作。我们当中还有犯过很大错误的人，不要嫌这些人，要准备和他们一道工作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十一、力戒骄傲。这对领导者是一个原则问题，也是保持团结的一个重要条件。就是没有犯过大错误，而且工作有了很大</w:t>
      </w:r>
      <w:hyperlink r:id="rId14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成绩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的人，也不要骄傲。禁止给党的领导者祝寿，禁止用党的领导者的名字作地名、街名和企业的名字，保持艰苦奋斗作风，制止歌功颂德现象。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十二、划清两种界限。首先，是革命还是反革命？是延安还是西安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[3]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？有些人不懂得要划清这种界限。例如，他们反对官僚主义，就把延安说得好似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一无是处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，而没有把延安的官僚主义同西安的官僚主义比较一下，区别一下。这就从根本上犯了错误。其次，在革命的队伍中，要划清正确和错误、</w:t>
      </w:r>
      <w:hyperlink r:id="rId15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成绩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和缺点的界限，还要弄清它们中间什么是主要的，什么是次要的。例如，成绩究竟是三分还是七分？说少了不行，说多了也不行。一个人的工作，究竟是三分成绩七分错误，还是七分成绩三分错误，必须有个根本的估计。如果是七分成绩，那末就应该对他的工作基本上加以肯定。把成绩为主说成错误为主，那就完全错了。我们看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lastRenderedPageBreak/>
        <w:t>问题一定不要忘记划清这两种界限：革命和反革命的界限，成绩和缺点的界限。记着这两条界限，事情就好办，否则就会把问题的性质弄混淆了。自然，要把界限划好，必须经过细致的研究和分析。我们对于每一个人和每一件事，都应该采取分析研究的态度。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br/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我和政治局的同志觉得，要有以上这些方法，才能把党委的工作搞好。除了开好代表大会以外，党的各级委员会把自己的领导工作做好，是极为重要的。我们一定要讲究工作方法，把党委的领导工作提高一步。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注释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[1]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见《老子》第八十章。原文是：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邻国相望，鸡犬之声相闻，民至老死不相往来。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[2]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见《论语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·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公冶长》。原文是：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“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敏而好学，不耻下问。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”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 xml:space="preserve">　　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[3]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延安是一九三七年一月至一九四七年三月中共中央的所在地，西安则是国民党反动派在西北的统治中心。毛泽东以此来比喻革命和反革命。</w:t>
      </w:r>
    </w:p>
    <w:p w:rsidR="003E1978" w:rsidRPr="003E1978" w:rsidRDefault="003E1978" w:rsidP="003E1978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noProof w:val="0"/>
          <w:color w:val="000000" w:themeColor="text1"/>
          <w:kern w:val="0"/>
          <w:szCs w:val="21"/>
        </w:rPr>
      </w:pP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 </w:t>
      </w:r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（这是毛泽东在中国共产党第七届中央委员会第二次全</w:t>
      </w:r>
      <w:hyperlink r:id="rId16" w:tgtFrame="_blank" w:history="1">
        <w:r w:rsidRPr="003E1978">
          <w:rPr>
            <w:rFonts w:ascii="Arial" w:eastAsia="宋体" w:hAnsi="Arial" w:cs="Arial"/>
            <w:noProof w:val="0"/>
            <w:color w:val="000000" w:themeColor="text1"/>
            <w:kern w:val="0"/>
            <w:szCs w:val="21"/>
          </w:rPr>
          <w:t>体会</w:t>
        </w:r>
      </w:hyperlink>
      <w:r w:rsidRPr="003E1978">
        <w:rPr>
          <w:rFonts w:ascii="Arial" w:eastAsia="宋体" w:hAnsi="Arial" w:cs="Arial"/>
          <w:noProof w:val="0"/>
          <w:color w:val="000000" w:themeColor="text1"/>
          <w:kern w:val="0"/>
          <w:szCs w:val="21"/>
        </w:rPr>
        <w:t>议上所作的结论的一部分，现已编入《毛泽东选集》第四卷）</w:t>
      </w:r>
    </w:p>
    <w:p w:rsidR="0034086A" w:rsidRPr="003E1978" w:rsidRDefault="0034086A">
      <w:pPr>
        <w:rPr>
          <w:color w:val="000000" w:themeColor="text1"/>
        </w:rPr>
      </w:pPr>
    </w:p>
    <w:sectPr w:rsidR="0034086A" w:rsidRPr="003E1978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C4" w:rsidRDefault="00065EC4" w:rsidP="003E1978">
      <w:r>
        <w:separator/>
      </w:r>
    </w:p>
  </w:endnote>
  <w:endnote w:type="continuationSeparator" w:id="0">
    <w:p w:rsidR="00065EC4" w:rsidRDefault="00065EC4" w:rsidP="003E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435030"/>
      <w:docPartObj>
        <w:docPartGallery w:val="Page Numbers (Bottom of Page)"/>
        <w:docPartUnique/>
      </w:docPartObj>
    </w:sdtPr>
    <w:sdtContent>
      <w:p w:rsidR="003E1978" w:rsidRDefault="003E19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1978">
          <w:rPr>
            <w:lang w:val="zh-CN"/>
          </w:rPr>
          <w:t>1</w:t>
        </w:r>
        <w:r>
          <w:fldChar w:fldCharType="end"/>
        </w:r>
      </w:p>
    </w:sdtContent>
  </w:sdt>
  <w:p w:rsidR="003E1978" w:rsidRDefault="003E19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C4" w:rsidRDefault="00065EC4" w:rsidP="003E1978">
      <w:r>
        <w:separator/>
      </w:r>
    </w:p>
  </w:footnote>
  <w:footnote w:type="continuationSeparator" w:id="0">
    <w:p w:rsidR="00065EC4" w:rsidRDefault="00065EC4" w:rsidP="003E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78" w:rsidRDefault="003E1978">
    <w:pPr>
      <w:pStyle w:val="a3"/>
    </w:pPr>
    <w:r>
      <w:rPr>
        <w:rFonts w:hint="eastAsia"/>
      </w:rPr>
      <w:t>党委会的工作方法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78"/>
    <w:rsid w:val="00065EC4"/>
    <w:rsid w:val="0034086A"/>
    <w:rsid w:val="003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97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978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97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97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4" w:color="98C5E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www.5ykj.com/Articl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hyperlink" Target="http://www.5ykj.com/Article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5ykj.com/Articl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5ykj.com/Artic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ome.5ykj.com/mnkc/" TargetMode="External"/><Relationship Id="rId10" Type="http://schemas.openxmlformats.org/officeDocument/2006/relationships/hyperlink" Target="http://www.5ykj.com/Artic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5ykj.com/Article/" TargetMode="External"/><Relationship Id="rId14" Type="http://schemas.openxmlformats.org/officeDocument/2006/relationships/hyperlink" Target="http://home.5ykj.com/mnkc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3063</Characters>
  <Application>Microsoft Office Word</Application>
  <DocSecurity>0</DocSecurity>
  <Lines>25</Lines>
  <Paragraphs>7</Paragraphs>
  <ScaleCrop>false</ScaleCrop>
  <Company>China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宋占权</dc:creator>
  <cp:lastModifiedBy>宋占权</cp:lastModifiedBy>
  <cp:revision>1</cp:revision>
  <dcterms:created xsi:type="dcterms:W3CDTF">2016-05-26T07:13:00Z</dcterms:created>
  <dcterms:modified xsi:type="dcterms:W3CDTF">2016-05-26T07:18:00Z</dcterms:modified>
</cp:coreProperties>
</file>